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Ліцензійний обсяг осіб, які навчаються у закладі – 1060</w:t>
      </w: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Фактичний обсяг осіб, які навчаються у закладі - 1003</w:t>
      </w: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Фактична мережа класів</w:t>
      </w: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комунального закладу освіти</w:t>
      </w: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«Середня загальноосвітня школа № 31» </w:t>
      </w: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Дніпровської міської ради</w:t>
      </w: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2017-2018 навчальний рік</w:t>
      </w: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станом на 01.01.2018</w:t>
      </w:r>
    </w:p>
    <w:p w:rsidR="00C11A8B" w:rsidRDefault="00C11A8B" w:rsidP="00C11A8B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10790" w:type="dxa"/>
        <w:tblInd w:w="-1026" w:type="dxa"/>
        <w:tblLayout w:type="fixed"/>
        <w:tblLook w:val="04A0"/>
      </w:tblPr>
      <w:tblGrid>
        <w:gridCol w:w="664"/>
        <w:gridCol w:w="1045"/>
        <w:gridCol w:w="1441"/>
        <w:gridCol w:w="960"/>
        <w:gridCol w:w="991"/>
        <w:gridCol w:w="1133"/>
        <w:gridCol w:w="992"/>
        <w:gridCol w:w="991"/>
        <w:gridCol w:w="2573"/>
      </w:tblGrid>
      <w:tr w:rsidR="00C11A8B" w:rsidRPr="00C11A8B" w:rsidTr="00C11A8B">
        <w:trPr>
          <w:trHeight w:val="75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№</w:t>
            </w:r>
          </w:p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з/п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Клас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Чисельність учнів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 тому числі чисельність: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Мова навчання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Іноземна мова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 xml:space="preserve">Специфіка класу </w:t>
            </w:r>
          </w:p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(профіль, поглиблене вивчення, проект, інклюзія тощо)</w:t>
            </w:r>
          </w:p>
        </w:tc>
      </w:tr>
      <w:tr w:rsidR="00C11A8B" w:rsidRPr="00C11A8B" w:rsidTr="00C11A8B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B" w:rsidRPr="00C11A8B" w:rsidRDefault="00C11A8B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B" w:rsidRPr="00C11A8B" w:rsidRDefault="00C11A8B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B" w:rsidRPr="00C11A8B" w:rsidRDefault="00C11A8B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 xml:space="preserve"> дівчат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хлопців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перша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друга</w:t>
            </w: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B" w:rsidRPr="00C11A8B" w:rsidRDefault="00C11A8B">
            <w:pPr>
              <w:rPr>
                <w:rFonts w:eastAsiaTheme="minorEastAsia"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проект «Інтелект»</w:t>
            </w: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1-В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1-Г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2-В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3-В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3-Г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4-А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4-Б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4-В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225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5-А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5-Б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5-В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6-А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6-Б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6-В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7-А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7-Б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7-В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 xml:space="preserve">Разом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8-А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8-Б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8-Мі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поглиблене вивчення математики, інформатики</w:t>
            </w: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9-А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9-Б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9-Мі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поглиблене вивчення математики, інформатики</w:t>
            </w: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215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249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10-А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економічний профіль</w:t>
            </w: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10-Б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біотехнологічний профіль</w:t>
            </w: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lastRenderedPageBreak/>
              <w:t>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11-Мі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англ.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rPr>
                <w:rFonts w:cs="Times New Roman"/>
                <w:sz w:val="22"/>
              </w:rPr>
            </w:pPr>
            <w:r w:rsidRPr="00C11A8B">
              <w:rPr>
                <w:rFonts w:cs="Times New Roman"/>
                <w:sz w:val="22"/>
              </w:rPr>
              <w:t>поглиблене вивчення математики, інформатики</w:t>
            </w: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1A8B" w:rsidRPr="00C11A8B" w:rsidTr="00C11A8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1003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469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C11A8B">
              <w:rPr>
                <w:rFonts w:cs="Times New Roman"/>
                <w:b/>
                <w:sz w:val="22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B" w:rsidRPr="00C11A8B" w:rsidRDefault="00C11A8B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:rsidR="00C11A8B" w:rsidRPr="00C11A8B" w:rsidRDefault="00C11A8B" w:rsidP="00C11A8B">
      <w:pPr>
        <w:pStyle w:val="a3"/>
        <w:jc w:val="center"/>
        <w:rPr>
          <w:rFonts w:ascii="Times New Roman" w:hAnsi="Times New Roman" w:cs="Times New Roman"/>
        </w:rPr>
      </w:pPr>
    </w:p>
    <w:p w:rsidR="00C11A8B" w:rsidRPr="00C11A8B" w:rsidRDefault="00C11A8B" w:rsidP="00C11A8B">
      <w:pPr>
        <w:pStyle w:val="a3"/>
        <w:rPr>
          <w:rFonts w:ascii="Times New Roman" w:hAnsi="Times New Roman" w:cs="Times New Roman"/>
        </w:rPr>
      </w:pPr>
    </w:p>
    <w:p w:rsidR="00C11A8B" w:rsidRPr="00C11A8B" w:rsidRDefault="00C11A8B" w:rsidP="00C11A8B">
      <w:pPr>
        <w:pStyle w:val="a3"/>
        <w:rPr>
          <w:rFonts w:ascii="Times New Roman" w:hAnsi="Times New Roman" w:cs="Times New Roman"/>
        </w:rPr>
      </w:pPr>
      <w:r w:rsidRPr="00C11A8B">
        <w:rPr>
          <w:rFonts w:ascii="Times New Roman" w:hAnsi="Times New Roman" w:cs="Times New Roman"/>
        </w:rPr>
        <w:t>ГПД - 4 групи по 30 учнів, всього - 120 учнів.</w:t>
      </w:r>
    </w:p>
    <w:p w:rsidR="00C11A8B" w:rsidRPr="00C11A8B" w:rsidRDefault="00C11A8B" w:rsidP="00C11A8B">
      <w:pPr>
        <w:pStyle w:val="a3"/>
        <w:rPr>
          <w:rFonts w:ascii="Times New Roman" w:hAnsi="Times New Roman" w:cs="Times New Roman"/>
        </w:rPr>
      </w:pPr>
    </w:p>
    <w:p w:rsidR="00C11A8B" w:rsidRPr="00C11A8B" w:rsidRDefault="00C11A8B" w:rsidP="00C11A8B">
      <w:pPr>
        <w:pStyle w:val="a3"/>
        <w:rPr>
          <w:rFonts w:ascii="Times New Roman" w:hAnsi="Times New Roman" w:cs="Times New Roman"/>
        </w:rPr>
      </w:pPr>
    </w:p>
    <w:p w:rsidR="00C11A8B" w:rsidRPr="00C11A8B" w:rsidRDefault="00C11A8B" w:rsidP="00C11A8B">
      <w:pPr>
        <w:pStyle w:val="a3"/>
        <w:jc w:val="center"/>
        <w:rPr>
          <w:rFonts w:ascii="Times New Roman" w:hAnsi="Times New Roman" w:cs="Times New Roman"/>
        </w:rPr>
      </w:pPr>
    </w:p>
    <w:p w:rsidR="00C11A8B" w:rsidRPr="00C11A8B" w:rsidRDefault="00C11A8B" w:rsidP="00C11A8B">
      <w:pPr>
        <w:pStyle w:val="a3"/>
        <w:jc w:val="center"/>
        <w:rPr>
          <w:rFonts w:ascii="Times New Roman" w:hAnsi="Times New Roman" w:cs="Times New Roman"/>
        </w:rPr>
      </w:pPr>
    </w:p>
    <w:p w:rsidR="00C11A8B" w:rsidRPr="00C11A8B" w:rsidRDefault="00C11A8B" w:rsidP="00C11A8B">
      <w:pPr>
        <w:pStyle w:val="a3"/>
        <w:jc w:val="center"/>
        <w:rPr>
          <w:rFonts w:ascii="Times New Roman" w:hAnsi="Times New Roman" w:cs="Times New Roman"/>
        </w:rPr>
      </w:pPr>
    </w:p>
    <w:p w:rsidR="00C11A8B" w:rsidRPr="00C11A8B" w:rsidRDefault="00C11A8B" w:rsidP="00C11A8B">
      <w:pPr>
        <w:pStyle w:val="a3"/>
        <w:rPr>
          <w:rFonts w:ascii="Times New Roman" w:hAnsi="Times New Roman" w:cs="Times New Roman"/>
        </w:rPr>
      </w:pPr>
      <w:r w:rsidRPr="00C11A8B">
        <w:rPr>
          <w:rFonts w:ascii="Times New Roman" w:hAnsi="Times New Roman" w:cs="Times New Roman"/>
        </w:rPr>
        <w:t>Директор школи</w:t>
      </w:r>
      <w:r w:rsidRPr="00C11A8B">
        <w:rPr>
          <w:rFonts w:ascii="Times New Roman" w:hAnsi="Times New Roman" w:cs="Times New Roman"/>
          <w:i/>
        </w:rPr>
        <w:tab/>
      </w:r>
      <w:r w:rsidRPr="00C11A8B">
        <w:rPr>
          <w:rFonts w:ascii="Times New Roman" w:hAnsi="Times New Roman" w:cs="Times New Roman"/>
          <w:i/>
        </w:rPr>
        <w:tab/>
      </w:r>
      <w:r w:rsidRPr="00C11A8B">
        <w:rPr>
          <w:rFonts w:ascii="Times New Roman" w:hAnsi="Times New Roman" w:cs="Times New Roman"/>
          <w:i/>
        </w:rPr>
        <w:tab/>
      </w:r>
      <w:r w:rsidRPr="00C11A8B">
        <w:rPr>
          <w:rFonts w:ascii="Times New Roman" w:hAnsi="Times New Roman" w:cs="Times New Roman"/>
          <w:i/>
        </w:rPr>
        <w:tab/>
        <w:t xml:space="preserve">                                                                     </w:t>
      </w:r>
      <w:r w:rsidRPr="00C11A8B">
        <w:rPr>
          <w:rFonts w:ascii="Times New Roman" w:hAnsi="Times New Roman" w:cs="Times New Roman"/>
        </w:rPr>
        <w:t>В. А. Нецький</w:t>
      </w:r>
    </w:p>
    <w:p w:rsidR="00FE30C7" w:rsidRPr="00C11A8B" w:rsidRDefault="00FE30C7"/>
    <w:sectPr w:rsidR="00FE30C7" w:rsidRPr="00C11A8B" w:rsidSect="00C11A8B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1A8B"/>
    <w:rsid w:val="00C11A8B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A8B"/>
    <w:pPr>
      <w:spacing w:after="0" w:line="240" w:lineRule="auto"/>
    </w:pPr>
  </w:style>
  <w:style w:type="table" w:styleId="a4">
    <w:name w:val="Table Grid"/>
    <w:basedOn w:val="a1"/>
    <w:uiPriority w:val="39"/>
    <w:rsid w:val="00C11A8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1424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2018-02-28T07:43:00Z</dcterms:created>
  <dcterms:modified xsi:type="dcterms:W3CDTF">2018-02-28T07:47:00Z</dcterms:modified>
</cp:coreProperties>
</file>